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545B" w14:textId="77777777" w:rsidR="00B71604" w:rsidRDefault="00D75657"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0E73A5" wp14:editId="317772AF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3636645" cy="782955"/>
                <wp:effectExtent l="12700" t="9525" r="8255" b="76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664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B5357B" w14:textId="77777777" w:rsidR="00926902" w:rsidRPr="00926902" w:rsidRDefault="00926902" w:rsidP="0092690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926902">
                              <w:rPr>
                                <w:b/>
                              </w:rPr>
                              <w:t>Bright Futures Mission</w:t>
                            </w:r>
                          </w:p>
                          <w:p w14:paraId="4DD156CC" w14:textId="77777777" w:rsidR="00926902" w:rsidRPr="00926902" w:rsidRDefault="00926902" w:rsidP="009269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14:paraId="72FBA2E7" w14:textId="77777777" w:rsidR="00926902" w:rsidRPr="00926902" w:rsidRDefault="00926902" w:rsidP="0092690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926902">
                              <w:rPr>
                                <w:sz w:val="22"/>
                              </w:rPr>
                              <w:t>Uniting our time, talent, and treasure to build relationships and create pathways for the success of our students.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5.15pt;margin-top:0;width:286.35pt;height:61.65pt;z-index:251660288;visibility:visible;mso-wrap-style:square;mso-width-percent:0;mso-height-percent:20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Y1RgIAAIcEAAAOAAAAZHJzL2Uyb0RvYy54bWysVNtu2zAMfR+wfxD0vjpx4zQx6hRduwwD&#10;ugvQ7gNkWbaFSaImKbG7rx8lJ2m6vQ3zgyBedEgekr6+GbUie+G8BFPR+cWMEmE4NNJ0Ff3+tH23&#10;osQHZhqmwIiKPgtPbzZv31wPthQ59KAa4QiCGF8OtqJ9CLbMMs97oZm/ACsMGltwmgUUXZc1jg2I&#10;rlWWz2bLbADXWAdceI/a+8lINwm/bQUPX9vWi0BURTG3kE6Xzjqe2eaalZ1jtpf8kAb7hyw0kwaD&#10;nqDuWWBk5+RfUFpyBx7acMFBZ9C2kotUA1Yzn/1RzWPPrEi1IDnenmjy/w+Wf9l/c0Q2Fc0pMUxj&#10;i57EGMh7GEke2RmsL9Hp0aJbGFGNXU6VevsA/IcnBu56Zjpx6xwMvWANZjePL7OzpxOOjyD18Bka&#10;DMN2ARLQ2DodqUMyCKJjl55PnYmpcFReLi+Xy0VBCUfb1SpfF0UKwcrja+t8+ChAk3ipqMPOJ3S2&#10;f/AhZsPKo0sM5kHJZiuVSoLr6jvlyJ7hlGzTd0B/5aYMGSq6LvJiIuAVRBxYcQKpu4kktdNY7QQ8&#10;n8UvArMS9TiXkz6pML008xEiJfsqspYBt0RJXdHVGUpk+4NpEmJgUk13hFLmQH9kfOI+jPWIjrEn&#10;NTTP2AgH0zbg9uKlB/eLkgE3oaL+5445QYn6ZLCZ6/liEVcnCYviKkfBnVvqcwszHKEqGiiZrndh&#10;WreddbLrMdJxfG5xALYy9eYlq0PeOO2JhcNmxnU6l5PXy/9j8xsAAP//AwBQSwMEFAAGAAgAAAAh&#10;AEFW9ZfcAAAABQEAAA8AAABkcnMvZG93bnJldi54bWxMj81OwzAQhO9IvIO1SNyoQyooCnEqQIID&#10;h1YNCK5OvPkR9jqKnTS8PQuXchlpNaOZb/Pt4qyYcQy9JwXXqwQEUu1NT62C97fnqzsQIWoy2npC&#10;Bd8YYFucn+U6M/5IB5zL2AouoZBpBV2MQyZlqDt0Oqz8gMRe40enI59jK82oj1zurEyT5FY63RMv&#10;dHrApw7rr3JyCl4eZbU7lPuq+Wzs/Go/3LTbO6UuL5aHexARl3gKwy8+o0PBTJWfyARhFfAj8U/Z&#10;u9mkGxAVh9L1GmSRy//0xQ8AAAD//wMAUEsBAi0AFAAGAAgAAAAhALaDOJL+AAAA4QEAABMAAAAA&#10;AAAAAAAAAAAAAAAAAFtDb250ZW50X1R5cGVzXS54bWxQSwECLQAUAAYACAAAACEAOP0h/9YAAACU&#10;AQAACwAAAAAAAAAAAAAAAAAvAQAAX3JlbHMvLnJlbHNQSwECLQAUAAYACAAAACEAKmgGNUYCAACH&#10;BAAADgAAAAAAAAAAAAAAAAAuAgAAZHJzL2Uyb0RvYy54bWxQSwECLQAUAAYACAAAACEAQVb1l9wA&#10;AAAFAQAADwAAAAAAAAAAAAAAAACgBAAAZHJzL2Rvd25yZXYueG1sUEsFBgAAAAAEAAQA8wAAAKkF&#10;AAAAAA==&#10;" strokecolor="white [3212]">
                <v:textbox style="mso-fit-shape-to-text:t">
                  <w:txbxContent>
                    <w:p w:rsidR="00926902" w:rsidRPr="00926902" w:rsidRDefault="00926902" w:rsidP="0092690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926902">
                        <w:rPr>
                          <w:b/>
                        </w:rPr>
                        <w:t>Bright Futures Mission</w:t>
                      </w:r>
                    </w:p>
                    <w:p w:rsidR="00926902" w:rsidRPr="00926902" w:rsidRDefault="00926902" w:rsidP="00926902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926902" w:rsidRPr="00926902" w:rsidRDefault="00926902" w:rsidP="00926902">
                      <w:pPr>
                        <w:jc w:val="center"/>
                        <w:rPr>
                          <w:sz w:val="22"/>
                        </w:rPr>
                      </w:pPr>
                      <w:r w:rsidRPr="00926902">
                        <w:rPr>
                          <w:sz w:val="22"/>
                        </w:rPr>
                        <w:t>Uniting our time, talent, and treasure to build relationships and create pathways for the success of our students.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26902">
        <w:rPr>
          <w:noProof/>
          <w:lang w:bidi="ar-SA"/>
        </w:rPr>
        <w:drawing>
          <wp:inline distT="0" distB="0" distL="0" distR="0" wp14:anchorId="4E777313" wp14:editId="57866F07">
            <wp:extent cx="2961745" cy="891540"/>
            <wp:effectExtent l="19050" t="0" r="0" b="0"/>
            <wp:docPr id="1" name="Picture 0" descr="bright_futures_jop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_futures_jopli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0834" cy="891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7E600" w14:textId="77777777" w:rsidR="00926902" w:rsidRDefault="00926902"/>
    <w:p w14:paraId="125F57A8" w14:textId="77777777" w:rsidR="00926902" w:rsidRDefault="00926902"/>
    <w:p w14:paraId="6EB290B6" w14:textId="77777777" w:rsidR="00926902" w:rsidRDefault="00926902">
      <w:pPr>
        <w:rPr>
          <w:b/>
          <w:sz w:val="36"/>
        </w:rPr>
      </w:pPr>
      <w:r w:rsidRPr="00926902">
        <w:rPr>
          <w:b/>
          <w:sz w:val="36"/>
        </w:rPr>
        <w:t xml:space="preserve">Partner Agreement for the </w:t>
      </w:r>
      <w:r w:rsidR="004D4FDD">
        <w:rPr>
          <w:b/>
          <w:sz w:val="36"/>
        </w:rPr>
        <w:t>202</w:t>
      </w:r>
      <w:r w:rsidR="00E50742">
        <w:rPr>
          <w:b/>
          <w:sz w:val="36"/>
        </w:rPr>
        <w:t>2</w:t>
      </w:r>
      <w:r w:rsidR="004D4FDD">
        <w:rPr>
          <w:b/>
          <w:sz w:val="36"/>
        </w:rPr>
        <w:t>-2</w:t>
      </w:r>
      <w:r w:rsidR="00E50742">
        <w:rPr>
          <w:b/>
          <w:sz w:val="36"/>
        </w:rPr>
        <w:t>3</w:t>
      </w:r>
      <w:r w:rsidRPr="00926902">
        <w:rPr>
          <w:b/>
          <w:sz w:val="36"/>
        </w:rPr>
        <w:t xml:space="preserve"> School Year</w:t>
      </w:r>
    </w:p>
    <w:p w14:paraId="5366774C" w14:textId="77777777" w:rsidR="00926902" w:rsidRDefault="00926902"/>
    <w:p w14:paraId="1CFB8F14" w14:textId="77777777" w:rsidR="00926902" w:rsidRDefault="00926902">
      <w:r>
        <w:t xml:space="preserve">Organization Name: </w:t>
      </w:r>
      <w:r w:rsidR="00D3673B">
        <w:t>_______</w:t>
      </w:r>
      <w:r>
        <w:t>__________________________________________________________________</w:t>
      </w:r>
    </w:p>
    <w:p w14:paraId="79ACBE64" w14:textId="77777777" w:rsidR="009C48F0" w:rsidRDefault="009C48F0"/>
    <w:p w14:paraId="7310F125" w14:textId="77777777" w:rsidR="00926902" w:rsidRDefault="00926902">
      <w:r>
        <w:t>Partner Organization Phone Number: ___________________________________________________________</w:t>
      </w:r>
    </w:p>
    <w:p w14:paraId="6C000B27" w14:textId="77777777" w:rsidR="009C48F0" w:rsidRDefault="009C48F0"/>
    <w:p w14:paraId="58B8DAF7" w14:textId="77777777" w:rsidR="00926902" w:rsidRDefault="00926902">
      <w:r>
        <w:t>Partner Organization Council Member: __________________________________________________________</w:t>
      </w:r>
    </w:p>
    <w:p w14:paraId="46B5230D" w14:textId="77777777" w:rsidR="009C48F0" w:rsidRDefault="009C48F0"/>
    <w:p w14:paraId="2E0E8416" w14:textId="77777777" w:rsidR="00926902" w:rsidRDefault="00926902">
      <w:r>
        <w:t>Partner Organization Council Member’s email: ____________________________________________________</w:t>
      </w:r>
    </w:p>
    <w:p w14:paraId="7DEE1C13" w14:textId="77777777" w:rsidR="009C48F0" w:rsidRDefault="009C48F0"/>
    <w:p w14:paraId="32B80E2C" w14:textId="77777777" w:rsidR="00926902" w:rsidRDefault="00B83292">
      <w:r>
        <w:t>Preferred partner School: _____________________________________________________________________</w:t>
      </w:r>
    </w:p>
    <w:p w14:paraId="5A047ED5" w14:textId="77777777" w:rsidR="00B83292" w:rsidRDefault="00B83292"/>
    <w:p w14:paraId="79828AD7" w14:textId="77777777" w:rsidR="00B83292" w:rsidRPr="00B83292" w:rsidRDefault="00B83292">
      <w:pPr>
        <w:rPr>
          <w:b/>
          <w:i/>
        </w:rPr>
      </w:pPr>
      <w:r w:rsidRPr="00B83292">
        <w:rPr>
          <w:b/>
          <w:i/>
        </w:rPr>
        <w:t>Bright Futures Agrees:</w:t>
      </w:r>
    </w:p>
    <w:p w14:paraId="201555AA" w14:textId="77777777" w:rsidR="00B83292" w:rsidRPr="00B83292" w:rsidRDefault="00B83292" w:rsidP="00B83292">
      <w:pPr>
        <w:pStyle w:val="ListParagraph"/>
        <w:numPr>
          <w:ilvl w:val="0"/>
          <w:numId w:val="1"/>
        </w:numPr>
        <w:rPr>
          <w:i/>
          <w:sz w:val="22"/>
        </w:rPr>
      </w:pPr>
      <w:r w:rsidRPr="00B83292">
        <w:rPr>
          <w:i/>
          <w:sz w:val="22"/>
        </w:rPr>
        <w:t>Our goal is to match diverse business, faith-based, human service agencies and parent groups to every school in the district, to provide the community support necessary for the success of every student.</w:t>
      </w:r>
    </w:p>
    <w:p w14:paraId="6D842276" w14:textId="77777777" w:rsidR="00B83292" w:rsidRPr="00B83292" w:rsidRDefault="00B83292" w:rsidP="00B83292">
      <w:pPr>
        <w:pStyle w:val="ListParagraph"/>
        <w:numPr>
          <w:ilvl w:val="0"/>
          <w:numId w:val="1"/>
        </w:numPr>
        <w:rPr>
          <w:i/>
          <w:sz w:val="22"/>
        </w:rPr>
      </w:pPr>
      <w:r w:rsidRPr="00B83292">
        <w:rPr>
          <w:i/>
          <w:sz w:val="22"/>
        </w:rPr>
        <w:t>Each partner will determine it</w:t>
      </w:r>
      <w:r>
        <w:rPr>
          <w:i/>
          <w:sz w:val="22"/>
        </w:rPr>
        <w:t>s</w:t>
      </w:r>
      <w:r w:rsidRPr="00B83292">
        <w:rPr>
          <w:i/>
          <w:sz w:val="22"/>
        </w:rPr>
        <w:t xml:space="preserve"> own level of participation, but should be willing to commit for the full school year.</w:t>
      </w:r>
    </w:p>
    <w:p w14:paraId="012B028E" w14:textId="77777777" w:rsidR="00B83292" w:rsidRPr="00B83292" w:rsidRDefault="00B83292" w:rsidP="00B83292">
      <w:pPr>
        <w:pStyle w:val="ListParagraph"/>
        <w:numPr>
          <w:ilvl w:val="0"/>
          <w:numId w:val="1"/>
        </w:numPr>
        <w:rPr>
          <w:i/>
          <w:sz w:val="22"/>
        </w:rPr>
      </w:pPr>
      <w:r w:rsidRPr="00B83292">
        <w:rPr>
          <w:i/>
          <w:sz w:val="22"/>
        </w:rPr>
        <w:t>Every effort will be made to match a partner with the school of their choice.</w:t>
      </w:r>
    </w:p>
    <w:p w14:paraId="6A0DB476" w14:textId="77777777" w:rsidR="00B83292" w:rsidRDefault="00B83292" w:rsidP="00B83292">
      <w:pPr>
        <w:pStyle w:val="ListParagraph"/>
        <w:numPr>
          <w:ilvl w:val="0"/>
          <w:numId w:val="1"/>
        </w:numPr>
        <w:rPr>
          <w:i/>
          <w:sz w:val="22"/>
        </w:rPr>
      </w:pPr>
      <w:r w:rsidRPr="00B83292">
        <w:rPr>
          <w:i/>
          <w:sz w:val="22"/>
        </w:rPr>
        <w:t>Quarterly meetings with school personnel will be strongly encouraged.</w:t>
      </w:r>
    </w:p>
    <w:p w14:paraId="2AD0F986" w14:textId="77777777" w:rsidR="00B83292" w:rsidRDefault="00B83292" w:rsidP="00B83292">
      <w:pPr>
        <w:rPr>
          <w:i/>
          <w:sz w:val="22"/>
        </w:rPr>
      </w:pPr>
    </w:p>
    <w:p w14:paraId="2E0142C7" w14:textId="77777777" w:rsidR="00B83292" w:rsidRPr="00B83292" w:rsidRDefault="00B83292" w:rsidP="00B83292">
      <w:pPr>
        <w:rPr>
          <w:b/>
        </w:rPr>
      </w:pPr>
      <w:r w:rsidRPr="00B83292">
        <w:rPr>
          <w:b/>
        </w:rPr>
        <w:t>Check Interests: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5253"/>
        <w:gridCol w:w="5311"/>
      </w:tblGrid>
      <w:tr w:rsidR="00947492" w14:paraId="734E2C96" w14:textId="77777777" w:rsidTr="00EA14F3">
        <w:tc>
          <w:tcPr>
            <w:tcW w:w="5598" w:type="dxa"/>
            <w:gridSpan w:val="2"/>
          </w:tcPr>
          <w:p w14:paraId="016B8F82" w14:textId="77777777" w:rsidR="00947492" w:rsidRPr="00947492" w:rsidRDefault="00947492" w:rsidP="00B83292">
            <w:pPr>
              <w:rPr>
                <w:b/>
              </w:rPr>
            </w:pPr>
            <w:r w:rsidRPr="00947492">
              <w:rPr>
                <w:b/>
              </w:rPr>
              <w:t>Student Support</w:t>
            </w:r>
          </w:p>
        </w:tc>
        <w:tc>
          <w:tcPr>
            <w:tcW w:w="5418" w:type="dxa"/>
          </w:tcPr>
          <w:p w14:paraId="166D1F15" w14:textId="77777777" w:rsidR="00947492" w:rsidRDefault="00947492" w:rsidP="00B83292"/>
        </w:tc>
      </w:tr>
      <w:tr w:rsidR="00947492" w14:paraId="6CE67EFD" w14:textId="77777777" w:rsidTr="00EA14F3">
        <w:tc>
          <w:tcPr>
            <w:tcW w:w="236" w:type="dxa"/>
          </w:tcPr>
          <w:p w14:paraId="19117888" w14:textId="77777777" w:rsidR="00947492" w:rsidRDefault="00947492" w:rsidP="00B83292"/>
        </w:tc>
        <w:tc>
          <w:tcPr>
            <w:tcW w:w="5362" w:type="dxa"/>
          </w:tcPr>
          <w:p w14:paraId="4E49C934" w14:textId="77777777" w:rsidR="00947492" w:rsidRPr="00947492" w:rsidRDefault="00947492" w:rsidP="00B83292">
            <w:pPr>
              <w:rPr>
                <w:rFonts w:cstheme="minorHAnsi"/>
              </w:rPr>
            </w:pPr>
            <w:r w:rsidRPr="00947492"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Mentoring Programs (Background Check Required)</w:t>
            </w:r>
          </w:p>
        </w:tc>
        <w:tc>
          <w:tcPr>
            <w:tcW w:w="5418" w:type="dxa"/>
          </w:tcPr>
          <w:p w14:paraId="7FB8BAE2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947492">
              <w:rPr>
                <w:rFonts w:cstheme="minorHAnsi"/>
                <w:spacing w:val="-6"/>
              </w:rPr>
              <w:t>Basic Hygiene Items (toothbrush, soap, deodorant, etc.)</w:t>
            </w:r>
          </w:p>
        </w:tc>
      </w:tr>
      <w:tr w:rsidR="00947492" w14:paraId="451CFECB" w14:textId="77777777" w:rsidTr="00EA14F3">
        <w:tc>
          <w:tcPr>
            <w:tcW w:w="236" w:type="dxa"/>
          </w:tcPr>
          <w:p w14:paraId="61A298BC" w14:textId="77777777" w:rsidR="00947492" w:rsidRDefault="00947492" w:rsidP="00B83292"/>
        </w:tc>
        <w:tc>
          <w:tcPr>
            <w:tcW w:w="5362" w:type="dxa"/>
          </w:tcPr>
          <w:p w14:paraId="35CA42A2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Sponsor a winter clothing drive</w:t>
            </w:r>
          </w:p>
        </w:tc>
        <w:tc>
          <w:tcPr>
            <w:tcW w:w="5418" w:type="dxa"/>
          </w:tcPr>
          <w:p w14:paraId="2B6B0EA1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947492">
              <w:rPr>
                <w:rFonts w:cstheme="minorHAnsi"/>
                <w:spacing w:val="-6"/>
              </w:rPr>
              <w:t>Emergency Clothing (Socks, underwear, athletic pants)</w:t>
            </w:r>
          </w:p>
        </w:tc>
      </w:tr>
      <w:tr w:rsidR="00947492" w14:paraId="441B92EE" w14:textId="77777777" w:rsidTr="00EA14F3">
        <w:tc>
          <w:tcPr>
            <w:tcW w:w="236" w:type="dxa"/>
          </w:tcPr>
          <w:p w14:paraId="04679674" w14:textId="77777777" w:rsidR="00947492" w:rsidRDefault="00947492" w:rsidP="00B83292"/>
        </w:tc>
        <w:tc>
          <w:tcPr>
            <w:tcW w:w="5362" w:type="dxa"/>
          </w:tcPr>
          <w:p w14:paraId="1503986A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Emergency Food for Weekends</w:t>
            </w:r>
          </w:p>
        </w:tc>
        <w:tc>
          <w:tcPr>
            <w:tcW w:w="5418" w:type="dxa"/>
          </w:tcPr>
          <w:p w14:paraId="45FADDCB" w14:textId="77777777" w:rsidR="00947492" w:rsidRDefault="00947492" w:rsidP="00B83292"/>
        </w:tc>
      </w:tr>
      <w:tr w:rsidR="00947492" w14:paraId="7F08605D" w14:textId="77777777" w:rsidTr="00EA14F3">
        <w:tc>
          <w:tcPr>
            <w:tcW w:w="5598" w:type="dxa"/>
            <w:gridSpan w:val="2"/>
          </w:tcPr>
          <w:p w14:paraId="70E09AA9" w14:textId="77777777" w:rsidR="00947492" w:rsidRPr="00947492" w:rsidRDefault="00947492" w:rsidP="00B83292">
            <w:pPr>
              <w:rPr>
                <w:b/>
              </w:rPr>
            </w:pPr>
            <w:r w:rsidRPr="00947492">
              <w:rPr>
                <w:b/>
              </w:rPr>
              <w:t>Teacher Support</w:t>
            </w:r>
          </w:p>
        </w:tc>
        <w:tc>
          <w:tcPr>
            <w:tcW w:w="5418" w:type="dxa"/>
          </w:tcPr>
          <w:p w14:paraId="739A3C4E" w14:textId="77777777" w:rsidR="00947492" w:rsidRDefault="00947492" w:rsidP="00B83292"/>
        </w:tc>
      </w:tr>
      <w:tr w:rsidR="00947492" w14:paraId="3BF6C8A9" w14:textId="77777777" w:rsidTr="00EA14F3">
        <w:tc>
          <w:tcPr>
            <w:tcW w:w="236" w:type="dxa"/>
          </w:tcPr>
          <w:p w14:paraId="7F65BC81" w14:textId="77777777" w:rsidR="00947492" w:rsidRDefault="00947492" w:rsidP="00B83292"/>
        </w:tc>
        <w:tc>
          <w:tcPr>
            <w:tcW w:w="5362" w:type="dxa"/>
          </w:tcPr>
          <w:p w14:paraId="7CFD9047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proofErr w:type="gramStart"/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”Welcome</w:t>
            </w:r>
            <w:proofErr w:type="gramEnd"/>
            <w:r>
              <w:rPr>
                <w:rFonts w:cstheme="minorHAnsi"/>
              </w:rPr>
              <w:t xml:space="preserve"> Back” gifts at the start of the school year</w:t>
            </w:r>
          </w:p>
        </w:tc>
        <w:tc>
          <w:tcPr>
            <w:tcW w:w="5418" w:type="dxa"/>
          </w:tcPr>
          <w:p w14:paraId="2694F7E5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Host School Supply Drives</w:t>
            </w:r>
          </w:p>
        </w:tc>
      </w:tr>
      <w:tr w:rsidR="00947492" w14:paraId="4A298A95" w14:textId="77777777" w:rsidTr="00EA14F3">
        <w:tc>
          <w:tcPr>
            <w:tcW w:w="236" w:type="dxa"/>
          </w:tcPr>
          <w:p w14:paraId="057CC547" w14:textId="77777777" w:rsidR="00947492" w:rsidRDefault="00947492" w:rsidP="00B83292"/>
        </w:tc>
        <w:tc>
          <w:tcPr>
            <w:tcW w:w="5362" w:type="dxa"/>
          </w:tcPr>
          <w:p w14:paraId="1EA8EC04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Provide snacks or beverages for events</w:t>
            </w:r>
          </w:p>
        </w:tc>
        <w:tc>
          <w:tcPr>
            <w:tcW w:w="5418" w:type="dxa"/>
          </w:tcPr>
          <w:p w14:paraId="51732A45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Test events (new pencils on the day of the test, etc.)</w:t>
            </w:r>
          </w:p>
        </w:tc>
      </w:tr>
      <w:tr w:rsidR="00947492" w14:paraId="18F04EB6" w14:textId="77777777" w:rsidTr="00EA14F3">
        <w:tc>
          <w:tcPr>
            <w:tcW w:w="236" w:type="dxa"/>
          </w:tcPr>
          <w:p w14:paraId="36B65716" w14:textId="77777777" w:rsidR="00947492" w:rsidRDefault="00947492" w:rsidP="00B83292"/>
        </w:tc>
        <w:tc>
          <w:tcPr>
            <w:tcW w:w="5362" w:type="dxa"/>
          </w:tcPr>
          <w:p w14:paraId="0C37C27C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Adopt-A-Class (work with a specific class all year)</w:t>
            </w:r>
          </w:p>
        </w:tc>
        <w:tc>
          <w:tcPr>
            <w:tcW w:w="5418" w:type="dxa"/>
          </w:tcPr>
          <w:p w14:paraId="522CBA34" w14:textId="77777777" w:rsidR="00947492" w:rsidRPr="00947492" w:rsidRDefault="00947492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Assist with Seasonal Celebrations</w:t>
            </w:r>
          </w:p>
        </w:tc>
      </w:tr>
      <w:tr w:rsidR="00947492" w14:paraId="28637072" w14:textId="77777777" w:rsidTr="00EA14F3">
        <w:tc>
          <w:tcPr>
            <w:tcW w:w="236" w:type="dxa"/>
          </w:tcPr>
          <w:p w14:paraId="56084C38" w14:textId="77777777" w:rsidR="00947492" w:rsidRDefault="00947492" w:rsidP="00B83292"/>
        </w:tc>
        <w:tc>
          <w:tcPr>
            <w:tcW w:w="5362" w:type="dxa"/>
          </w:tcPr>
          <w:p w14:paraId="1760F1B7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Attend Special Events</w:t>
            </w:r>
          </w:p>
        </w:tc>
        <w:tc>
          <w:tcPr>
            <w:tcW w:w="5418" w:type="dxa"/>
          </w:tcPr>
          <w:p w14:paraId="7D25A622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Respond to specific requests from the teacher</w:t>
            </w:r>
          </w:p>
        </w:tc>
      </w:tr>
      <w:tr w:rsidR="00EA14F3" w14:paraId="18E6F108" w14:textId="77777777" w:rsidTr="00EA14F3">
        <w:tc>
          <w:tcPr>
            <w:tcW w:w="5598" w:type="dxa"/>
            <w:gridSpan w:val="2"/>
          </w:tcPr>
          <w:p w14:paraId="09DD9644" w14:textId="77777777" w:rsidR="00EA14F3" w:rsidRPr="00EA14F3" w:rsidRDefault="00EA14F3" w:rsidP="00B83292">
            <w:pPr>
              <w:rPr>
                <w:b/>
              </w:rPr>
            </w:pPr>
            <w:r w:rsidRPr="00EA14F3">
              <w:rPr>
                <w:b/>
              </w:rPr>
              <w:t>Attend School Functions</w:t>
            </w:r>
          </w:p>
        </w:tc>
        <w:tc>
          <w:tcPr>
            <w:tcW w:w="5418" w:type="dxa"/>
          </w:tcPr>
          <w:p w14:paraId="14DA61CF" w14:textId="77777777" w:rsidR="00EA14F3" w:rsidRDefault="00EA14F3" w:rsidP="00B83292"/>
        </w:tc>
      </w:tr>
      <w:tr w:rsidR="00947492" w14:paraId="0AEA32EF" w14:textId="77777777" w:rsidTr="00EA14F3">
        <w:tc>
          <w:tcPr>
            <w:tcW w:w="236" w:type="dxa"/>
          </w:tcPr>
          <w:p w14:paraId="6EB98789" w14:textId="77777777" w:rsidR="00947492" w:rsidRDefault="00947492" w:rsidP="00B83292"/>
        </w:tc>
        <w:tc>
          <w:tcPr>
            <w:tcW w:w="5362" w:type="dxa"/>
          </w:tcPr>
          <w:p w14:paraId="5E91857C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 w:rsidRPr="00EA14F3">
              <w:rPr>
                <w:rFonts w:cstheme="minorHAnsi"/>
                <w:spacing w:val="-10"/>
              </w:rPr>
              <w:t>Special Events (Plays, Carnivals, Recitals, Seasonal parties)</w:t>
            </w:r>
          </w:p>
        </w:tc>
        <w:tc>
          <w:tcPr>
            <w:tcW w:w="5418" w:type="dxa"/>
          </w:tcPr>
          <w:p w14:paraId="0FBAC37C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Graduations</w:t>
            </w:r>
          </w:p>
        </w:tc>
      </w:tr>
      <w:tr w:rsidR="00EA14F3" w14:paraId="34A0D9BE" w14:textId="77777777" w:rsidTr="00EA14F3">
        <w:tc>
          <w:tcPr>
            <w:tcW w:w="236" w:type="dxa"/>
          </w:tcPr>
          <w:p w14:paraId="55B0A7DB" w14:textId="77777777" w:rsidR="00EA14F3" w:rsidRDefault="00EA14F3" w:rsidP="00B83292"/>
        </w:tc>
        <w:tc>
          <w:tcPr>
            <w:tcW w:w="5362" w:type="dxa"/>
          </w:tcPr>
          <w:p w14:paraId="75245CC3" w14:textId="77777777" w:rsidR="00EA14F3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Award Ceremonies</w:t>
            </w:r>
          </w:p>
        </w:tc>
        <w:tc>
          <w:tcPr>
            <w:tcW w:w="5418" w:type="dxa"/>
          </w:tcPr>
          <w:p w14:paraId="0F07ADBD" w14:textId="77777777" w:rsidR="00EA14F3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Job Fairs/Career Days</w:t>
            </w:r>
          </w:p>
        </w:tc>
      </w:tr>
      <w:tr w:rsidR="00EA14F3" w14:paraId="2C0760B0" w14:textId="77777777" w:rsidTr="00EA14F3">
        <w:tc>
          <w:tcPr>
            <w:tcW w:w="5598" w:type="dxa"/>
            <w:gridSpan w:val="2"/>
          </w:tcPr>
          <w:p w14:paraId="19CE1CB3" w14:textId="77777777" w:rsidR="00EA14F3" w:rsidRPr="00EA14F3" w:rsidRDefault="00EA14F3" w:rsidP="00B83292">
            <w:pPr>
              <w:rPr>
                <w:b/>
              </w:rPr>
            </w:pPr>
            <w:r w:rsidRPr="00EA14F3">
              <w:rPr>
                <w:b/>
              </w:rPr>
              <w:t>Monetary Support</w:t>
            </w:r>
          </w:p>
        </w:tc>
        <w:tc>
          <w:tcPr>
            <w:tcW w:w="5418" w:type="dxa"/>
          </w:tcPr>
          <w:p w14:paraId="132FCE3B" w14:textId="77777777" w:rsidR="00EA14F3" w:rsidRDefault="00EA14F3" w:rsidP="00B83292"/>
        </w:tc>
      </w:tr>
      <w:tr w:rsidR="00947492" w14:paraId="6015A5D0" w14:textId="77777777" w:rsidTr="00EA14F3">
        <w:tc>
          <w:tcPr>
            <w:tcW w:w="236" w:type="dxa"/>
          </w:tcPr>
          <w:p w14:paraId="3214FCB5" w14:textId="77777777" w:rsidR="00947492" w:rsidRDefault="00947492" w:rsidP="00B83292"/>
        </w:tc>
        <w:tc>
          <w:tcPr>
            <w:tcW w:w="5362" w:type="dxa"/>
          </w:tcPr>
          <w:p w14:paraId="6A2F6B24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proofErr w:type="gramStart"/>
            <w:r>
              <w:rPr>
                <w:rFonts w:cstheme="minorHAnsi"/>
              </w:rPr>
              <w:t>One time</w:t>
            </w:r>
            <w:proofErr w:type="gramEnd"/>
            <w:r>
              <w:rPr>
                <w:rFonts w:cstheme="minorHAnsi"/>
              </w:rPr>
              <w:t xml:space="preserve"> annual donation</w:t>
            </w:r>
          </w:p>
        </w:tc>
        <w:tc>
          <w:tcPr>
            <w:tcW w:w="5418" w:type="dxa"/>
          </w:tcPr>
          <w:p w14:paraId="382E378B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proofErr w:type="gramStart"/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”On</w:t>
            </w:r>
            <w:proofErr w:type="gramEnd"/>
            <w:r>
              <w:rPr>
                <w:rFonts w:cstheme="minorHAnsi"/>
              </w:rPr>
              <w:t xml:space="preserve"> Call” for financial emergencies</w:t>
            </w:r>
          </w:p>
        </w:tc>
      </w:tr>
      <w:tr w:rsidR="00947492" w14:paraId="775D9D90" w14:textId="77777777" w:rsidTr="00EA14F3">
        <w:tc>
          <w:tcPr>
            <w:tcW w:w="236" w:type="dxa"/>
          </w:tcPr>
          <w:p w14:paraId="3986FFFE" w14:textId="77777777" w:rsidR="00947492" w:rsidRDefault="00947492" w:rsidP="00B83292"/>
        </w:tc>
        <w:tc>
          <w:tcPr>
            <w:tcW w:w="5362" w:type="dxa"/>
          </w:tcPr>
          <w:p w14:paraId="0B178E8A" w14:textId="77777777" w:rsidR="00947492" w:rsidRPr="00EA14F3" w:rsidRDefault="00EA14F3" w:rsidP="00B83292">
            <w:pPr>
              <w:rPr>
                <w:rFonts w:cstheme="minorHAnsi"/>
              </w:rPr>
            </w:pP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</w:rPr>
              <w:t></w:t>
            </w:r>
            <w:r>
              <w:rPr>
                <w:rFonts w:cstheme="minorHAnsi"/>
              </w:rPr>
              <w:t>Commit to funding specific programs or events</w:t>
            </w:r>
          </w:p>
        </w:tc>
        <w:tc>
          <w:tcPr>
            <w:tcW w:w="5418" w:type="dxa"/>
          </w:tcPr>
          <w:p w14:paraId="21C400C1" w14:textId="77777777" w:rsidR="00947492" w:rsidRDefault="00947492" w:rsidP="00B83292"/>
        </w:tc>
      </w:tr>
    </w:tbl>
    <w:p w14:paraId="5D729905" w14:textId="77777777" w:rsidR="00B83292" w:rsidRDefault="00B83292" w:rsidP="00B83292"/>
    <w:p w14:paraId="10652A76" w14:textId="77777777" w:rsidR="00EA14F3" w:rsidRDefault="00EA14F3" w:rsidP="00B83292">
      <w:r>
        <w:t>Thank you for your commitment to the Bri</w:t>
      </w:r>
      <w:r w:rsidR="004D4FDD">
        <w:t xml:space="preserve">ght Futures Joplin Initiative. </w:t>
      </w:r>
      <w:r>
        <w:t>This is a wonderful opportunity for you to get involved in making a difference in the life of a child and ultimately improving the quality of life</w:t>
      </w:r>
      <w:r w:rsidR="004D4FDD">
        <w:t xml:space="preserve"> for families in our community.</w:t>
      </w:r>
      <w:r>
        <w:t xml:space="preserve"> Every partner has something unique to offer that will support the n</w:t>
      </w:r>
      <w:r w:rsidR="004D4FDD">
        <w:t xml:space="preserve">eeds of the children we serve. </w:t>
      </w:r>
      <w:r>
        <w:t>We appreciate your willingness to offer the resources of your business and be a partner with our schools.</w:t>
      </w:r>
    </w:p>
    <w:p w14:paraId="141ABBF3" w14:textId="77777777" w:rsidR="00EA14F3" w:rsidRDefault="00EA14F3" w:rsidP="00B83292"/>
    <w:p w14:paraId="60A90CE7" w14:textId="77777777" w:rsidR="009C48F0" w:rsidRDefault="009C48F0" w:rsidP="00B83292"/>
    <w:p w14:paraId="5060D987" w14:textId="77777777" w:rsidR="00EA14F3" w:rsidRDefault="00EA14F3" w:rsidP="00B83292">
      <w:r>
        <w:t>As a Bright Futures Joplin Partner you agree to…</w:t>
      </w:r>
    </w:p>
    <w:p w14:paraId="2E85E131" w14:textId="77777777" w:rsidR="00EA14F3" w:rsidRDefault="00EA14F3" w:rsidP="00EA14F3">
      <w:pPr>
        <w:pStyle w:val="ListParagraph"/>
        <w:numPr>
          <w:ilvl w:val="0"/>
          <w:numId w:val="2"/>
        </w:numPr>
      </w:pPr>
      <w:r>
        <w:t>Promote a positive educational environment</w:t>
      </w:r>
    </w:p>
    <w:p w14:paraId="611CE3C6" w14:textId="77777777" w:rsidR="00EA14F3" w:rsidRDefault="00EA14F3" w:rsidP="00EA14F3">
      <w:pPr>
        <w:pStyle w:val="ListParagraph"/>
        <w:numPr>
          <w:ilvl w:val="0"/>
          <w:numId w:val="2"/>
        </w:numPr>
      </w:pPr>
      <w:r>
        <w:t>Respect school staff, schedules and the policies/procedures of the school and District.</w:t>
      </w:r>
    </w:p>
    <w:p w14:paraId="2C5B0E01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Communicate concerns and provide feedback to the Bright Futures Joplin Leadership in order to support program improvements.</w:t>
      </w:r>
    </w:p>
    <w:p w14:paraId="3C35057E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Commit your gifts of time, talent and/or resources</w:t>
      </w:r>
    </w:p>
    <w:p w14:paraId="59209767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Commit to be a Bright Futures Joplin Partner for the entire school year</w:t>
      </w:r>
    </w:p>
    <w:p w14:paraId="525D2215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Maintain open, honest, and frequent communication with the representatives from your partner school</w:t>
      </w:r>
    </w:p>
    <w:p w14:paraId="59F16D66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Attend scheduled Bright Futures Joplin Council/partner meetings at least quarterly</w:t>
      </w:r>
    </w:p>
    <w:p w14:paraId="1DFEBFDE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Work as a team with the other partners at your school to fulfill the school’s needs</w:t>
      </w:r>
    </w:p>
    <w:p w14:paraId="51136B02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Seek to understand and to encourage life-long learning and promote education</w:t>
      </w:r>
    </w:p>
    <w:p w14:paraId="70FD10E1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Seek support when you need help in achieving our shared outcomes</w:t>
      </w:r>
    </w:p>
    <w:p w14:paraId="377D69D2" w14:textId="77777777" w:rsidR="009B328B" w:rsidRDefault="009B328B" w:rsidP="00EA14F3">
      <w:pPr>
        <w:pStyle w:val="ListParagraph"/>
        <w:numPr>
          <w:ilvl w:val="0"/>
          <w:numId w:val="2"/>
        </w:numPr>
      </w:pPr>
      <w:r>
        <w:t>Align your efforts with the core values and beliefs of the Bright Futures Joplin Initiative.</w:t>
      </w:r>
    </w:p>
    <w:p w14:paraId="61516E49" w14:textId="77777777" w:rsidR="009B328B" w:rsidRDefault="009B328B" w:rsidP="009B328B"/>
    <w:p w14:paraId="0C00CDED" w14:textId="77777777" w:rsidR="009B328B" w:rsidRDefault="009B328B" w:rsidP="009B328B">
      <w:r>
        <w:t>I, the undersigned, agree to support the work of the Bright Futures Joplin Initiative and promise to uphold the core principals of the organization, while doing my part to make a difference in the lives of our children.</w:t>
      </w:r>
    </w:p>
    <w:p w14:paraId="15E8A3B0" w14:textId="77777777" w:rsidR="009B328B" w:rsidRDefault="009B328B" w:rsidP="009B328B"/>
    <w:p w14:paraId="18DC5F52" w14:textId="77777777" w:rsidR="009B328B" w:rsidRDefault="009B328B" w:rsidP="009B328B"/>
    <w:p w14:paraId="59419219" w14:textId="77777777" w:rsidR="009B328B" w:rsidRDefault="009B328B" w:rsidP="009B328B">
      <w:r>
        <w:t>______________________________________________________</w:t>
      </w:r>
      <w:r>
        <w:tab/>
        <w:t xml:space="preserve">             ______________________________</w:t>
      </w:r>
    </w:p>
    <w:p w14:paraId="438EA398" w14:textId="77777777" w:rsidR="009B328B" w:rsidRDefault="009B328B" w:rsidP="009B328B">
      <w:r>
        <w:t>Partner Signature, Title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5226E83E" w14:textId="77777777" w:rsidR="009B328B" w:rsidRDefault="009B328B" w:rsidP="009B328B"/>
    <w:p w14:paraId="39A86D30" w14:textId="77777777" w:rsidR="009B328B" w:rsidRDefault="009B328B" w:rsidP="009B328B">
      <w:pPr>
        <w:pBdr>
          <w:bottom w:val="single" w:sz="12" w:space="1" w:color="auto"/>
        </w:pBdr>
      </w:pPr>
    </w:p>
    <w:p w14:paraId="0D719C0A" w14:textId="77777777" w:rsidR="009B328B" w:rsidRDefault="009B328B" w:rsidP="009B328B">
      <w:r>
        <w:t>Organization/Business Name</w:t>
      </w:r>
    </w:p>
    <w:p w14:paraId="5A7BD7B0" w14:textId="77777777" w:rsidR="00EA14F3" w:rsidRPr="00B83292" w:rsidRDefault="00EA14F3" w:rsidP="00B83292"/>
    <w:sectPr w:rsidR="00EA14F3" w:rsidRPr="00B83292" w:rsidSect="00926902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9E212" w14:textId="77777777" w:rsidR="009735EB" w:rsidRDefault="009735EB" w:rsidP="00FE5F2F">
      <w:r>
        <w:separator/>
      </w:r>
    </w:p>
  </w:endnote>
  <w:endnote w:type="continuationSeparator" w:id="0">
    <w:p w14:paraId="032387A3" w14:textId="77777777" w:rsidR="009735EB" w:rsidRDefault="009735EB" w:rsidP="00FE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0971344"/>
      <w:docPartObj>
        <w:docPartGallery w:val="Page Numbers (Bottom of Page)"/>
        <w:docPartUnique/>
      </w:docPartObj>
    </w:sdtPr>
    <w:sdtContent>
      <w:p w14:paraId="07778CB8" w14:textId="77777777" w:rsidR="00FE5F2F" w:rsidRDefault="00CE27C3" w:rsidP="00CE27C3">
        <w:pPr>
          <w:pStyle w:val="Footer"/>
          <w:jc w:val="right"/>
        </w:pPr>
        <w:r>
          <w:t xml:space="preserve">August, </w:t>
        </w:r>
        <w:r w:rsidR="00D75657">
          <w:t>202</w:t>
        </w:r>
        <w:r w:rsidR="00E50742">
          <w:t>2</w:t>
        </w:r>
        <w:r>
          <w:tab/>
        </w:r>
        <w:r>
          <w:tab/>
        </w:r>
        <w:r>
          <w:tab/>
          <w:t xml:space="preserve">           </w:t>
        </w:r>
        <w:r w:rsidR="001A54DD">
          <w:fldChar w:fldCharType="begin"/>
        </w:r>
        <w:r w:rsidR="001A54DD">
          <w:instrText xml:space="preserve"> PAGE   \* MERGEFORMAT </w:instrText>
        </w:r>
        <w:r w:rsidR="001A54DD">
          <w:fldChar w:fldCharType="separate"/>
        </w:r>
        <w:r>
          <w:rPr>
            <w:noProof/>
          </w:rPr>
          <w:t>2</w:t>
        </w:r>
        <w:r w:rsidR="001A54DD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31BA" w14:textId="77777777" w:rsidR="009735EB" w:rsidRDefault="009735EB" w:rsidP="00FE5F2F">
      <w:r>
        <w:separator/>
      </w:r>
    </w:p>
  </w:footnote>
  <w:footnote w:type="continuationSeparator" w:id="0">
    <w:p w14:paraId="6CC51148" w14:textId="77777777" w:rsidR="009735EB" w:rsidRDefault="009735EB" w:rsidP="00FE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D0CE5"/>
    <w:multiLevelType w:val="hybridMultilevel"/>
    <w:tmpl w:val="C9CC4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239D0"/>
    <w:multiLevelType w:val="hybridMultilevel"/>
    <w:tmpl w:val="642A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730849">
    <w:abstractNumId w:val="1"/>
  </w:num>
  <w:num w:numId="2" w16cid:durableId="98062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902"/>
    <w:rsid w:val="00040B47"/>
    <w:rsid w:val="00106225"/>
    <w:rsid w:val="001A54DD"/>
    <w:rsid w:val="001A5B9C"/>
    <w:rsid w:val="002E6D32"/>
    <w:rsid w:val="003620F5"/>
    <w:rsid w:val="003F79A5"/>
    <w:rsid w:val="004B7459"/>
    <w:rsid w:val="004C7253"/>
    <w:rsid w:val="004D4FDD"/>
    <w:rsid w:val="005E3B1F"/>
    <w:rsid w:val="005E595E"/>
    <w:rsid w:val="00674826"/>
    <w:rsid w:val="00676D2C"/>
    <w:rsid w:val="00805110"/>
    <w:rsid w:val="00816D57"/>
    <w:rsid w:val="0087707B"/>
    <w:rsid w:val="008D571B"/>
    <w:rsid w:val="00926902"/>
    <w:rsid w:val="00947492"/>
    <w:rsid w:val="009735EB"/>
    <w:rsid w:val="00973E41"/>
    <w:rsid w:val="009B328B"/>
    <w:rsid w:val="009C48F0"/>
    <w:rsid w:val="00A66ED8"/>
    <w:rsid w:val="00AC3D8D"/>
    <w:rsid w:val="00B32081"/>
    <w:rsid w:val="00B71604"/>
    <w:rsid w:val="00B83292"/>
    <w:rsid w:val="00BA0E05"/>
    <w:rsid w:val="00CE27C3"/>
    <w:rsid w:val="00D3673B"/>
    <w:rsid w:val="00D75657"/>
    <w:rsid w:val="00DC59B0"/>
    <w:rsid w:val="00E053E5"/>
    <w:rsid w:val="00E50742"/>
    <w:rsid w:val="00EA14F3"/>
    <w:rsid w:val="00FC146E"/>
    <w:rsid w:val="00FE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BBE8C"/>
  <w15:docId w15:val="{0CD9A6F2-4CCE-4DB6-AA45-969E823D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9B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59B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9B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9B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59B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59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59B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59B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59B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59B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59B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9B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9B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C59B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59B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59B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59B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59B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59B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59B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59B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59B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59B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59B0"/>
    <w:rPr>
      <w:b/>
      <w:bCs/>
    </w:rPr>
  </w:style>
  <w:style w:type="character" w:styleId="Emphasis">
    <w:name w:val="Emphasis"/>
    <w:basedOn w:val="DefaultParagraphFont"/>
    <w:uiPriority w:val="20"/>
    <w:qFormat/>
    <w:rsid w:val="00DC59B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59B0"/>
    <w:rPr>
      <w:szCs w:val="32"/>
    </w:rPr>
  </w:style>
  <w:style w:type="paragraph" w:styleId="ListParagraph">
    <w:name w:val="List Paragraph"/>
    <w:basedOn w:val="Normal"/>
    <w:uiPriority w:val="34"/>
    <w:qFormat/>
    <w:rsid w:val="00DC59B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59B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59B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59B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59B0"/>
    <w:rPr>
      <w:b/>
      <w:i/>
      <w:sz w:val="24"/>
    </w:rPr>
  </w:style>
  <w:style w:type="character" w:styleId="SubtleEmphasis">
    <w:name w:val="Subtle Emphasis"/>
    <w:uiPriority w:val="19"/>
    <w:qFormat/>
    <w:rsid w:val="00DC59B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59B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59B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59B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59B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59B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9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9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74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5F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5F2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5F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5F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Joplin Schools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Peterson</dc:creator>
  <cp:lastModifiedBy>Microsoft Office User</cp:lastModifiedBy>
  <cp:revision>2</cp:revision>
  <dcterms:created xsi:type="dcterms:W3CDTF">2023-01-23T19:14:00Z</dcterms:created>
  <dcterms:modified xsi:type="dcterms:W3CDTF">2023-01-23T19:14:00Z</dcterms:modified>
</cp:coreProperties>
</file>